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3D" w:rsidRPr="00311BDF" w:rsidRDefault="002D359A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311BDF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Совет Плотниковского сельского поселения</w:t>
      </w:r>
    </w:p>
    <w:p w:rsidR="00E0733D" w:rsidRPr="00311BDF" w:rsidRDefault="00E0733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kern w:val="28"/>
          <w:sz w:val="24"/>
          <w:szCs w:val="24"/>
        </w:rPr>
      </w:pPr>
    </w:p>
    <w:p w:rsidR="00E0733D" w:rsidRPr="00311BDF" w:rsidRDefault="00E0733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311BD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РЕШЕНИЕ</w:t>
      </w:r>
    </w:p>
    <w:p w:rsidR="0091005F" w:rsidRPr="00311BDF" w:rsidRDefault="0091005F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8"/>
        <w:gridCol w:w="4926"/>
        <w:gridCol w:w="2426"/>
      </w:tblGrid>
      <w:tr w:rsidR="00B036E5" w:rsidRPr="00311BDF" w:rsidTr="00B036E5">
        <w:trPr>
          <w:trHeight w:val="680"/>
          <w:tblCellSpacing w:w="0" w:type="dxa"/>
          <w:jc w:val="center"/>
        </w:trPr>
        <w:tc>
          <w:tcPr>
            <w:tcW w:w="3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36E5" w:rsidRPr="00311BDF" w:rsidRDefault="0031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B0F7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2D359A" w:rsidRPr="00311BDF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36E5" w:rsidRPr="00311BDF" w:rsidRDefault="002D359A" w:rsidP="002D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D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11BD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11BDF">
              <w:rPr>
                <w:rFonts w:ascii="Times New Roman" w:hAnsi="Times New Roman" w:cs="Times New Roman"/>
                <w:sz w:val="24"/>
                <w:szCs w:val="24"/>
              </w:rPr>
              <w:t>п.Плотниково</w:t>
            </w:r>
          </w:p>
        </w:tc>
        <w:tc>
          <w:tcPr>
            <w:tcW w:w="2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36E5" w:rsidRPr="00311BDF" w:rsidRDefault="002D359A" w:rsidP="002D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36E5" w:rsidRPr="0031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1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0733D" w:rsidRPr="00311BDF" w:rsidRDefault="00E0733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F4349D" w:rsidRPr="00311BDF" w:rsidRDefault="00B036E5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размещения на официальном сайте муниципального образования </w:t>
      </w:r>
      <w:r w:rsidR="002D359A" w:rsidRPr="00311BD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«Плотниковское сельское поселение» Бакчарского района Томской области</w:t>
      </w:r>
      <w:r w:rsidRPr="00311B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4349D" w:rsidRPr="0031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подготовленных по результатам общественного контроля итоговых документов, направляемых субъектами общественного контроля </w:t>
      </w:r>
    </w:p>
    <w:p w:rsidR="00E0733D" w:rsidRPr="00311BDF" w:rsidRDefault="00E0733D" w:rsidP="00E07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2D359A" w:rsidRPr="00311BDF" w:rsidRDefault="00E0733D" w:rsidP="002D3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11BD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соответствии со статьей 7 Федерального закона от 21 июля 2014 года № 212-ФЗ «Об основах общественного контроля в Росси</w:t>
      </w:r>
      <w:r w:rsidR="006C22E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йской Федерации», статьёй 3</w:t>
      </w:r>
      <w:r w:rsidRPr="00311BD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Устава </w:t>
      </w:r>
      <w:r w:rsidR="002D359A" w:rsidRPr="00311BD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Плотниковского сельского поселения Бакчарского района Томской области</w:t>
      </w:r>
      <w:r w:rsidRPr="00311BD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</w:p>
    <w:p w:rsidR="00E0733D" w:rsidRPr="00311BDF" w:rsidRDefault="002D359A" w:rsidP="002D3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11BD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Совет Плотниковского сельского поселения </w:t>
      </w:r>
      <w:r w:rsidR="00E0733D" w:rsidRPr="00311BD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решил: </w:t>
      </w:r>
    </w:p>
    <w:p w:rsidR="00E0733D" w:rsidRPr="00311BDF" w:rsidRDefault="00280882" w:rsidP="002D3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11BD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</w:t>
      </w:r>
      <w:r w:rsidR="002D359A" w:rsidRPr="00311BD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  <w:r w:rsidR="00E0733D" w:rsidRPr="00311BD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Утвердить прилагаемый П</w:t>
      </w:r>
      <w:r w:rsidR="00E0733D" w:rsidRPr="0031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размещения на официальном сайте муниципального образования </w:t>
      </w:r>
      <w:r w:rsidR="002D359A" w:rsidRPr="00311BD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«Плотниковское сельское поселение» Бакчарского района Томской области</w:t>
      </w:r>
      <w:r w:rsidR="00E0733D" w:rsidRPr="0031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</w:t>
      </w:r>
      <w:r w:rsidR="00E0733D" w:rsidRPr="00311BD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:rsidR="00280882" w:rsidRPr="00311BDF" w:rsidRDefault="002D359A" w:rsidP="002D3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1BDF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="00280882" w:rsidRPr="00311BDF">
        <w:rPr>
          <w:rFonts w:ascii="Times New Roman" w:hAnsi="Times New Roman" w:cs="Times New Roman"/>
          <w:bCs/>
          <w:iCs/>
          <w:sz w:val="24"/>
          <w:szCs w:val="24"/>
        </w:rPr>
        <w:t xml:space="preserve">Опубликовать настоящее решение в </w:t>
      </w:r>
      <w:r w:rsidR="00DA55E3" w:rsidRPr="00311BDF">
        <w:rPr>
          <w:rFonts w:ascii="Times New Roman" w:hAnsi="Times New Roman" w:cs="Times New Roman"/>
          <w:bCs/>
          <w:iCs/>
          <w:sz w:val="24"/>
          <w:szCs w:val="24"/>
        </w:rPr>
        <w:t>газете «</w:t>
      </w:r>
      <w:r w:rsidR="008619F8" w:rsidRPr="00311BDF">
        <w:rPr>
          <w:rFonts w:ascii="Times New Roman" w:hAnsi="Times New Roman" w:cs="Times New Roman"/>
          <w:bCs/>
          <w:iCs/>
          <w:sz w:val="24"/>
          <w:szCs w:val="24"/>
        </w:rPr>
        <w:t>Бакчарские вести</w:t>
      </w:r>
      <w:bookmarkStart w:id="0" w:name="_GoBack"/>
      <w:bookmarkEnd w:id="0"/>
      <w:r w:rsidR="00DA55E3" w:rsidRPr="00311BD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311B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0882" w:rsidRPr="00311BDF">
        <w:rPr>
          <w:rFonts w:ascii="Times New Roman" w:hAnsi="Times New Roman" w:cs="Times New Roman"/>
          <w:bCs/>
          <w:iCs/>
          <w:sz w:val="24"/>
          <w:szCs w:val="24"/>
        </w:rPr>
        <w:t>и разместить</w:t>
      </w:r>
      <w:r w:rsidR="00DA55E3" w:rsidRPr="00311BDF">
        <w:rPr>
          <w:rFonts w:ascii="Times New Roman" w:hAnsi="Times New Roman" w:cs="Times New Roman"/>
          <w:bCs/>
          <w:iCs/>
          <w:sz w:val="24"/>
          <w:szCs w:val="24"/>
        </w:rPr>
        <w:t xml:space="preserve"> на официальном сайте </w:t>
      </w:r>
      <w:r w:rsidR="00D63552" w:rsidRPr="00311BDF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Pr="00311BD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«Плотниковское сельское поселение» Бакчарского района Томской области</w:t>
      </w:r>
      <w:r w:rsidR="009E1127" w:rsidRPr="00311BD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:</w:t>
      </w:r>
      <w:r w:rsidRPr="00311BD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311BDF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spplotnikovo</w:t>
      </w:r>
      <w:r w:rsidRPr="00311BD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  <w:r w:rsidRPr="00311BDF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tomsk</w:t>
      </w:r>
      <w:r w:rsidRPr="00311BD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  <w:r w:rsidRPr="00311BDF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ru</w:t>
      </w:r>
      <w:r w:rsidRPr="00311BD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:rsidR="00280882" w:rsidRPr="00311BDF" w:rsidRDefault="00280882" w:rsidP="002D3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1BDF">
        <w:rPr>
          <w:rFonts w:ascii="Times New Roman" w:hAnsi="Times New Roman" w:cs="Times New Roman"/>
          <w:bCs/>
          <w:iCs/>
          <w:sz w:val="24"/>
          <w:szCs w:val="24"/>
        </w:rPr>
        <w:t xml:space="preserve">3. Решение вступает </w:t>
      </w:r>
      <w:r w:rsidRPr="00311BDF">
        <w:rPr>
          <w:rFonts w:ascii="Times New Roman" w:hAnsi="Times New Roman" w:cs="Times New Roman"/>
          <w:sz w:val="24"/>
          <w:szCs w:val="24"/>
        </w:rPr>
        <w:t>в силу с даты официального опубликования.</w:t>
      </w:r>
    </w:p>
    <w:p w:rsidR="00280882" w:rsidRDefault="002D359A" w:rsidP="002D3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1BDF">
        <w:rPr>
          <w:rFonts w:ascii="Times New Roman" w:hAnsi="Times New Roman" w:cs="Times New Roman"/>
          <w:bCs/>
          <w:iCs/>
          <w:sz w:val="24"/>
          <w:szCs w:val="24"/>
        </w:rPr>
        <w:t>4.</w:t>
      </w:r>
      <w:r w:rsidR="00280882" w:rsidRPr="00311BDF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 за исполнением настоящего решения возложить на  </w:t>
      </w:r>
      <w:r w:rsidRPr="00311BDF">
        <w:rPr>
          <w:rFonts w:ascii="Times New Roman" w:hAnsi="Times New Roman" w:cs="Times New Roman"/>
          <w:bCs/>
          <w:iCs/>
          <w:sz w:val="24"/>
          <w:szCs w:val="24"/>
        </w:rPr>
        <w:t>контрольно-правовую комиссию Совета Плотниковского сельского поселения</w:t>
      </w:r>
      <w:r w:rsidR="00280882" w:rsidRPr="00311BD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11BDF" w:rsidRDefault="00311BDF" w:rsidP="002D3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1BDF" w:rsidRDefault="00311BDF" w:rsidP="002D3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1BDF" w:rsidRDefault="00311BDF" w:rsidP="002D3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1BDF" w:rsidRPr="00311BDF" w:rsidRDefault="00311BDF" w:rsidP="002D3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F4096" w:rsidRPr="00311BDF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F4096" w:rsidRPr="00311BDF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F4096" w:rsidRPr="00311BDF" w:rsidRDefault="007F4096" w:rsidP="002D359A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11BDF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Председатель </w:t>
      </w:r>
      <w:r w:rsidR="002D359A" w:rsidRPr="00311BDF">
        <w:rPr>
          <w:rFonts w:ascii="Times New Roman" w:hAnsi="Times New Roman" w:cs="Times New Roman"/>
          <w:bCs/>
          <w:iCs/>
          <w:sz w:val="24"/>
          <w:szCs w:val="24"/>
        </w:rPr>
        <w:t>Совета Плотниковского сельского поселения</w:t>
      </w:r>
      <w:r w:rsidRPr="00311BD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1BDF">
        <w:rPr>
          <w:rFonts w:ascii="Times New Roman" w:hAnsi="Times New Roman" w:cs="Times New Roman"/>
          <w:sz w:val="24"/>
          <w:szCs w:val="24"/>
        </w:rPr>
        <w:t>А.В.Ларченко</w:t>
      </w:r>
    </w:p>
    <w:p w:rsidR="007F4096" w:rsidRPr="00311BDF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A71CD" w:rsidRPr="00311BDF" w:rsidRDefault="00DA71CD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F4096" w:rsidRPr="00311BDF" w:rsidRDefault="00DA71CD" w:rsidP="00311BDF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1BDF">
        <w:rPr>
          <w:rFonts w:ascii="Times New Roman" w:hAnsi="Times New Roman" w:cs="Times New Roman"/>
          <w:bCs/>
          <w:iCs/>
          <w:sz w:val="24"/>
          <w:szCs w:val="24"/>
        </w:rPr>
        <w:t xml:space="preserve">Глава </w:t>
      </w:r>
      <w:r w:rsidR="00311BDF">
        <w:rPr>
          <w:rFonts w:ascii="Times New Roman" w:hAnsi="Times New Roman" w:cs="Times New Roman"/>
          <w:bCs/>
          <w:iCs/>
          <w:sz w:val="24"/>
          <w:szCs w:val="24"/>
        </w:rPr>
        <w:t xml:space="preserve">Плотниковского сельского поселения                                            </w:t>
      </w:r>
      <w:r w:rsidR="007F4096" w:rsidRPr="00311BDF">
        <w:rPr>
          <w:rFonts w:ascii="Times New Roman" w:hAnsi="Times New Roman" w:cs="Times New Roman"/>
          <w:sz w:val="24"/>
          <w:szCs w:val="24"/>
        </w:rPr>
        <w:t xml:space="preserve"> </w:t>
      </w:r>
      <w:r w:rsidR="00311BDF">
        <w:rPr>
          <w:rFonts w:ascii="Times New Roman" w:hAnsi="Times New Roman" w:cs="Times New Roman"/>
          <w:sz w:val="24"/>
          <w:szCs w:val="24"/>
        </w:rPr>
        <w:t>И.С. Грибов</w:t>
      </w:r>
    </w:p>
    <w:p w:rsidR="007F4096" w:rsidRDefault="007F4096" w:rsidP="007F4096">
      <w:pPr>
        <w:tabs>
          <w:tab w:val="left" w:pos="768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F4096" w:rsidRPr="007F4096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733D" w:rsidRDefault="00E0733D" w:rsidP="00E0733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C130F1" w:rsidRPr="00B036E5" w:rsidRDefault="00C130F1" w:rsidP="00E0733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E0733D" w:rsidRPr="00B036E5" w:rsidRDefault="00E0733D" w:rsidP="00E0733D">
      <w:pPr>
        <w:spacing w:after="0" w:line="228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sectPr w:rsidR="00E0733D" w:rsidRPr="00B036E5" w:rsidSect="00E0733D"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993" w:left="1701" w:header="709" w:footer="709" w:gutter="0"/>
          <w:pgNumType w:start="1"/>
          <w:cols w:space="720"/>
        </w:sectPr>
      </w:pPr>
    </w:p>
    <w:tbl>
      <w:tblPr>
        <w:tblW w:w="0" w:type="auto"/>
        <w:jc w:val="right"/>
        <w:tblLook w:val="00A0"/>
      </w:tblPr>
      <w:tblGrid>
        <w:gridCol w:w="5067"/>
      </w:tblGrid>
      <w:tr w:rsidR="00E0733D" w:rsidRPr="00D630C4" w:rsidTr="00E0733D">
        <w:trPr>
          <w:jc w:val="right"/>
        </w:trPr>
        <w:tc>
          <w:tcPr>
            <w:tcW w:w="5067" w:type="dxa"/>
            <w:hideMark/>
          </w:tcPr>
          <w:p w:rsidR="00E0733D" w:rsidRPr="00D630C4" w:rsidRDefault="00E0733D" w:rsidP="00E0733D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630C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УТВЕРЖДЕН</w:t>
            </w:r>
          </w:p>
          <w:p w:rsidR="00E0733D" w:rsidRPr="00D630C4" w:rsidRDefault="00E0733D" w:rsidP="00E0733D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630C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решением </w:t>
            </w:r>
            <w:r w:rsidR="00311BDF" w:rsidRPr="00D630C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Совета Плотниковского сельского поселения</w:t>
            </w:r>
          </w:p>
          <w:p w:rsidR="00E0733D" w:rsidRPr="00D630C4" w:rsidRDefault="00E0733D" w:rsidP="00311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C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от </w:t>
            </w:r>
            <w:r w:rsidR="002B0F7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27.12</w:t>
            </w:r>
            <w:r w:rsidR="00311BDF" w:rsidRPr="00D630C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.2019 </w:t>
            </w:r>
            <w:r w:rsidRPr="00D630C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№ </w:t>
            </w:r>
            <w:r w:rsidR="00311BDF" w:rsidRPr="00D630C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B0F7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30</w:t>
            </w:r>
          </w:p>
        </w:tc>
      </w:tr>
    </w:tbl>
    <w:p w:rsidR="00E0733D" w:rsidRPr="00D630C4" w:rsidRDefault="00E0733D" w:rsidP="00E0733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733D" w:rsidRPr="00D630C4" w:rsidRDefault="00E0733D" w:rsidP="00E0733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733D" w:rsidRPr="00D630C4" w:rsidRDefault="00C862EF" w:rsidP="00E07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размещения на официальном сайте муниципального образования </w:t>
      </w:r>
      <w:r w:rsidR="00311BDF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«Плотниковское сельское поселение» Бакчарского района Томской области</w:t>
      </w:r>
      <w:r w:rsidRPr="00D6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C862EF" w:rsidRPr="00D630C4" w:rsidRDefault="00C862EF" w:rsidP="00E07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733D" w:rsidRPr="00D630C4" w:rsidRDefault="00E0733D" w:rsidP="00D6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регулирует отношения, связанные с размещением на официальном сайте муниципального образования </w:t>
      </w:r>
      <w:r w:rsidR="00D630C4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«Плотниковское сельское поселение» Бакчарского района Томской области</w:t>
      </w:r>
      <w:r w:rsidRPr="00D630C4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ru-RU"/>
        </w:rPr>
        <w:t xml:space="preserve"> </w:t>
      </w:r>
      <w:r w:rsidRPr="00D630C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(далее – официальный сайт)</w:t>
      </w: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 (далее – итоговые документы).</w:t>
      </w:r>
    </w:p>
    <w:p w:rsidR="00E0733D" w:rsidRPr="00D630C4" w:rsidRDefault="00E0733D" w:rsidP="00D6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"/>
      <w:bookmarkEnd w:id="1"/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Обращение о размещении на официальном сайте итоговых документов (далее – обращение) направляется организатором общественного контроля в администраци</w:t>
      </w:r>
      <w:r w:rsidR="00B07F95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237E4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0C4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«Плотниковское сельское поселение» Бакчарского района Томской области</w:t>
      </w:r>
      <w:r w:rsidR="004237E4" w:rsidRPr="00D6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электронной почты </w:t>
      </w:r>
      <w:r w:rsidR="00D630C4" w:rsidRPr="00D630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plotsp</w:t>
      </w:r>
      <w:r w:rsidR="00D630C4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D630C4" w:rsidRPr="00D630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tomsk</w:t>
      </w:r>
      <w:r w:rsidR="00D630C4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30C4" w:rsidRPr="00D630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="00D630C4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30C4" w:rsidRPr="00D630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33D" w:rsidRPr="00D630C4" w:rsidRDefault="00E0733D" w:rsidP="00D6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Обращение должно содержать следующие сведения:</w:t>
      </w:r>
    </w:p>
    <w:p w:rsidR="00E0733D" w:rsidRPr="00D630C4" w:rsidRDefault="00E0733D" w:rsidP="00D6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организатора общественного контроля;</w:t>
      </w:r>
    </w:p>
    <w:p w:rsidR="00E0733D" w:rsidRPr="00D630C4" w:rsidRDefault="00E0733D" w:rsidP="00D6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место и время осуществления общественного контроля;</w:t>
      </w:r>
    </w:p>
    <w:p w:rsidR="00E0733D" w:rsidRPr="00D630C4" w:rsidRDefault="00E0733D" w:rsidP="00D6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общественного контроля.</w:t>
      </w:r>
    </w:p>
    <w:p w:rsidR="00E0733D" w:rsidRPr="00D630C4" w:rsidRDefault="00E0733D" w:rsidP="00D6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"/>
      <w:bookmarkEnd w:id="2"/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 обращению прилагаются итоговые документы в форме электронного образа,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E0733D" w:rsidRPr="00D630C4" w:rsidRDefault="00E0733D" w:rsidP="00D6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электронного образа итоговых документов должно позволять в полном объеме прочитать их текст и распознать их реквизиты.</w:t>
      </w:r>
    </w:p>
    <w:p w:rsidR="00E0733D" w:rsidRPr="00D630C4" w:rsidRDefault="00E0733D" w:rsidP="00D6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образы итоговых документов должны содержать весь текст документа, включая приложения к нему.</w:t>
      </w:r>
    </w:p>
    <w:p w:rsidR="00E0733D" w:rsidRPr="00D630C4" w:rsidRDefault="00E0733D" w:rsidP="00D6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итоговых документов должно соответствовать требованиям, установленным </w:t>
      </w:r>
      <w:hyperlink r:id="rId7" w:history="1">
        <w:r w:rsidRPr="00D63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26</w:t>
        </w:r>
      </w:hyperlink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 июля 2014 года № 212-ФЗ «Об основах общественного контроля в Российской Федерации».</w:t>
      </w:r>
    </w:p>
    <w:p w:rsidR="00E0733D" w:rsidRPr="00D630C4" w:rsidRDefault="00E0733D" w:rsidP="00D6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Обращение регистрируется </w:t>
      </w:r>
      <w:r w:rsidR="004237E4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237E4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630C4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«Плотниковское сельское поселение» Бакчарского района Томской области</w:t>
      </w:r>
      <w:r w:rsidR="004237E4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регистрацию входящей корреспонденции,</w:t>
      </w: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регистрации входящей корреспонденции в течение одного рабочего дня со дня поступления </w:t>
      </w:r>
      <w:r w:rsidR="00C22ADE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</w:t>
      </w: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очередности с указанием даты и времени поступления</w:t>
      </w:r>
      <w:bookmarkStart w:id="3" w:name="Par11"/>
      <w:bookmarkEnd w:id="3"/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33D" w:rsidRPr="00D630C4" w:rsidRDefault="00E0733D" w:rsidP="00D6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 позднее пяти рабочих дней со дня поступления обращения </w:t>
      </w:r>
      <w:r w:rsidR="00C22ADE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22ADE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630C4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«Плотниковское сельское поселение» Бакчарского района Томской области</w:t>
      </w: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 w:rsidR="00C22ADE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размещение информации на официальном сайте, размещает итоговые документы на официальном сайте либо отказывает в их размещении.</w:t>
      </w:r>
    </w:p>
    <w:p w:rsidR="00E0733D" w:rsidRPr="00D630C4" w:rsidRDefault="00E0733D" w:rsidP="00D6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Основаниями для отказа в размещении на официальном сайте итоговых документов является несоответствие обращения и (или) итоговых документов требованиям, установленным пунктами </w:t>
      </w:r>
      <w:hyperlink r:id="rId8" w:anchor="Par6" w:history="1">
        <w:r w:rsidRPr="00D63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 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нормативными правовыми актами</w:t>
      </w:r>
      <w:r w:rsidR="00746DFC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информации ограниченного доступа.</w:t>
      </w:r>
    </w:p>
    <w:p w:rsidR="00E0733D" w:rsidRPr="00D630C4" w:rsidRDefault="00E0733D" w:rsidP="00D6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Письменное уведомление с указанием причин отказа в размещении на официальном сайте итоговых документов направляется организатору общественного контроля в </w:t>
      </w: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электронной форме по адресу электронной почты организатора общественного контроля в срок, установленный </w:t>
      </w:r>
      <w:hyperlink r:id="rId9" w:anchor="Par11" w:history="1">
        <w:r w:rsidRPr="00D63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</w:hyperlink>
      <w:r w:rsidR="00DB6F7E"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E0733D" w:rsidRPr="00D630C4" w:rsidRDefault="00E0733D" w:rsidP="00D6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отказа в размещении на официальном сайте итоговых документов организатор общественного контроля вправе повторно направить обращение и итоговые документы, подготовленные в соответствии с требованиями настоящего Порядка.</w:t>
      </w:r>
    </w:p>
    <w:p w:rsidR="00E0733D" w:rsidRPr="00D630C4" w:rsidRDefault="00E0733D" w:rsidP="00D6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рассмотрение обращения и итоговых документов осуществляется в соответствии с настоящим Порядком.</w:t>
      </w:r>
    </w:p>
    <w:p w:rsidR="00E0733D" w:rsidRPr="00D630C4" w:rsidRDefault="00E0733D" w:rsidP="00D6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C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Организатор общественного контроля вправе обжаловать отказ в размещении на официальном сайте итоговых документов в соответствии с законодательством.</w:t>
      </w:r>
    </w:p>
    <w:p w:rsidR="00B81796" w:rsidRPr="00D630C4" w:rsidRDefault="00B81796">
      <w:pPr>
        <w:rPr>
          <w:rFonts w:ascii="Times New Roman" w:hAnsi="Times New Roman" w:cs="Times New Roman"/>
          <w:sz w:val="24"/>
          <w:szCs w:val="24"/>
        </w:rPr>
      </w:pPr>
    </w:p>
    <w:sectPr w:rsidR="00B81796" w:rsidRPr="00D630C4" w:rsidSect="00D630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FB5" w:rsidRDefault="001F1FB5" w:rsidP="00E0733D">
      <w:pPr>
        <w:spacing w:after="0" w:line="240" w:lineRule="auto"/>
      </w:pPr>
      <w:r>
        <w:separator/>
      </w:r>
    </w:p>
  </w:endnote>
  <w:endnote w:type="continuationSeparator" w:id="1">
    <w:p w:rsidR="001F1FB5" w:rsidRDefault="001F1FB5" w:rsidP="00E0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FB5" w:rsidRDefault="001F1FB5" w:rsidP="00E0733D">
      <w:pPr>
        <w:spacing w:after="0" w:line="240" w:lineRule="auto"/>
      </w:pPr>
      <w:r>
        <w:separator/>
      </w:r>
    </w:p>
  </w:footnote>
  <w:footnote w:type="continuationSeparator" w:id="1">
    <w:p w:rsidR="001F1FB5" w:rsidRDefault="001F1FB5" w:rsidP="00E07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5E0B2C"/>
    <w:rsid w:val="000013AF"/>
    <w:rsid w:val="001160D2"/>
    <w:rsid w:val="001F1FB5"/>
    <w:rsid w:val="00210000"/>
    <w:rsid w:val="00250EAD"/>
    <w:rsid w:val="00280882"/>
    <w:rsid w:val="002B0F71"/>
    <w:rsid w:val="002D359A"/>
    <w:rsid w:val="00311BDF"/>
    <w:rsid w:val="004237E4"/>
    <w:rsid w:val="00494534"/>
    <w:rsid w:val="004E629F"/>
    <w:rsid w:val="00564E7F"/>
    <w:rsid w:val="005B2C3F"/>
    <w:rsid w:val="005C076B"/>
    <w:rsid w:val="005E0B2C"/>
    <w:rsid w:val="006C22EA"/>
    <w:rsid w:val="0071388F"/>
    <w:rsid w:val="00746DFC"/>
    <w:rsid w:val="007D2D74"/>
    <w:rsid w:val="007F4096"/>
    <w:rsid w:val="0085448A"/>
    <w:rsid w:val="008619F8"/>
    <w:rsid w:val="0091005F"/>
    <w:rsid w:val="009B5A53"/>
    <w:rsid w:val="009C4034"/>
    <w:rsid w:val="009E1127"/>
    <w:rsid w:val="00A216BE"/>
    <w:rsid w:val="00A771A8"/>
    <w:rsid w:val="00AC2E8E"/>
    <w:rsid w:val="00B036E5"/>
    <w:rsid w:val="00B07F95"/>
    <w:rsid w:val="00B81796"/>
    <w:rsid w:val="00C130F1"/>
    <w:rsid w:val="00C22ADE"/>
    <w:rsid w:val="00C574EF"/>
    <w:rsid w:val="00C862EF"/>
    <w:rsid w:val="00D630C4"/>
    <w:rsid w:val="00D63552"/>
    <w:rsid w:val="00DA55E3"/>
    <w:rsid w:val="00DA71CD"/>
    <w:rsid w:val="00DB6F7E"/>
    <w:rsid w:val="00E0733D"/>
    <w:rsid w:val="00F410B6"/>
    <w:rsid w:val="00F43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0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0733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E073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0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180DB7817825B84449E7A4C9844776E9665689548E0C3C9623606EE909DD2CD5976C507C911164qEc7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767E-82E0-4AAD-9C2B-96DA0124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XTreme.ws</cp:lastModifiedBy>
  <cp:revision>4</cp:revision>
  <cp:lastPrinted>2019-12-27T07:51:00Z</cp:lastPrinted>
  <dcterms:created xsi:type="dcterms:W3CDTF">2019-12-19T04:33:00Z</dcterms:created>
  <dcterms:modified xsi:type="dcterms:W3CDTF">2019-12-27T07:52:00Z</dcterms:modified>
</cp:coreProperties>
</file>