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52" w:rsidRPr="00CB541B" w:rsidRDefault="00037A52" w:rsidP="00037A5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bookmarkStart w:id="0" w:name="_GoBack"/>
      <w:r w:rsidRPr="00CB541B">
        <w:rPr>
          <w:rFonts w:ascii="Times New Roman" w:eastAsia="Times New Roman" w:hAnsi="Times New Roman" w:cs="Times New Roman"/>
          <w:b/>
          <w:bCs/>
          <w:sz w:val="28"/>
          <w:szCs w:val="28"/>
          <w:lang w:eastAsia="ru-RU"/>
        </w:rPr>
        <w:t>Прокуратура Бакчарского района разъясняет: «Утверждены антитеррористические требования для детских лагерей»</w:t>
      </w:r>
    </w:p>
    <w:p w:rsidR="00037A52" w:rsidRPr="00CB541B" w:rsidRDefault="00037A52" w:rsidP="00037A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541B">
        <w:rPr>
          <w:rFonts w:ascii="Times New Roman" w:eastAsia="Times New Roman" w:hAnsi="Times New Roman" w:cs="Times New Roman"/>
          <w:sz w:val="28"/>
          <w:szCs w:val="28"/>
          <w:lang w:eastAsia="ru-RU"/>
        </w:rPr>
        <w:t>Постановлением Правительства Российской Федерации от 14.05.2021 № 732 утверждены требования к антитеррористической защищенности объектов (территорий), предназначенных для организации отдыха детей и их оздоровления, а также форма паспорта безопасности объектов (территорий) стационарного типа, предназначенных для указанных целей. Установлены обязательные для выполнения организационные, инженерно-технические, правовые и иные мероприятия по обеспечению антитеррористической защищенности указанных объектов (территорий) и распространяются на объекты (территории), предназначенные для организации отдыха детей и их оздоровления, включенные в соответствующий реестр организаций на территории субъекта Российской Федерации. Во всех детских лагерях появится система передачи тревожных сообщений.</w:t>
      </w:r>
    </w:p>
    <w:p w:rsidR="00037A52" w:rsidRPr="00CB541B" w:rsidRDefault="00037A52" w:rsidP="00037A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541B">
        <w:rPr>
          <w:rFonts w:ascii="Times New Roman" w:eastAsia="Times New Roman" w:hAnsi="Times New Roman" w:cs="Times New Roman"/>
          <w:sz w:val="28"/>
          <w:szCs w:val="28"/>
          <w:lang w:eastAsia="ru-RU"/>
        </w:rPr>
        <w:t>Требованиями предусмотрен осмотр зданий и территорий не реже 4 раз в день. Новыми требованиями предусмотрено категорирование мест отдыха и оздоровления несовершеннолетних. В частности, детские лагеря будут разделены на 4 категории, для каждой из которых установлены отдельные требования к безопасности. К примеру, организации 1 категории должны иметь особую систему охраны, обеспечиваемую сотрудниками частных охранных организаций, подразделений войск национальной гвардии или ведомственной охраны.</w:t>
      </w:r>
    </w:p>
    <w:p w:rsidR="00037A52" w:rsidRPr="00CB541B" w:rsidRDefault="00037A52" w:rsidP="00037A5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B541B">
        <w:rPr>
          <w:rFonts w:ascii="Times New Roman" w:eastAsia="Times New Roman" w:hAnsi="Times New Roman" w:cs="Times New Roman"/>
          <w:sz w:val="28"/>
          <w:szCs w:val="28"/>
          <w:lang w:eastAsia="ru-RU"/>
        </w:rPr>
        <w:t xml:space="preserve">Присвоение </w:t>
      </w:r>
      <w:proofErr w:type="spellStart"/>
      <w:r w:rsidRPr="00CB541B">
        <w:rPr>
          <w:rFonts w:ascii="Times New Roman" w:eastAsia="Times New Roman" w:hAnsi="Times New Roman" w:cs="Times New Roman"/>
          <w:sz w:val="28"/>
          <w:szCs w:val="28"/>
          <w:lang w:eastAsia="ru-RU"/>
        </w:rPr>
        <w:t>категорийности</w:t>
      </w:r>
      <w:proofErr w:type="spellEnd"/>
      <w:r w:rsidRPr="00CB541B">
        <w:rPr>
          <w:rFonts w:ascii="Times New Roman" w:eastAsia="Times New Roman" w:hAnsi="Times New Roman" w:cs="Times New Roman"/>
          <w:sz w:val="28"/>
          <w:szCs w:val="28"/>
          <w:lang w:eastAsia="ru-RU"/>
        </w:rPr>
        <w:t xml:space="preserve"> объекта будут осуществлять специальные комиссии, в состав которых включаются представители органа исполнительной власти субъекта Российской Федерации, работники объекта (территории) стационарного типа,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территориального органа Министерства Российской Федерации по делам гражданской обороны, чрезвычайным</w:t>
      </w:r>
      <w:proofErr w:type="gramEnd"/>
      <w:r w:rsidRPr="00CB541B">
        <w:rPr>
          <w:rFonts w:ascii="Times New Roman" w:eastAsia="Times New Roman" w:hAnsi="Times New Roman" w:cs="Times New Roman"/>
          <w:sz w:val="28"/>
          <w:szCs w:val="28"/>
          <w:lang w:eastAsia="ru-RU"/>
        </w:rPr>
        <w:t xml:space="preserve"> ситуациям и ликвидации последствий стихийных бедствий (по согласованию). 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037A52" w:rsidRPr="00CB541B" w:rsidRDefault="00037A52" w:rsidP="00037A5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541B">
        <w:rPr>
          <w:rFonts w:ascii="Times New Roman" w:eastAsia="Times New Roman" w:hAnsi="Times New Roman" w:cs="Times New Roman"/>
          <w:sz w:val="28"/>
          <w:szCs w:val="28"/>
          <w:lang w:eastAsia="ru-RU"/>
        </w:rPr>
        <w:t>Постановлением также утверждена форма и правила ведения паспорта безопасности, который должен быть в каждом детском лагере.</w:t>
      </w:r>
    </w:p>
    <w:bookmarkEnd w:id="0"/>
    <w:p w:rsidR="00D047FB" w:rsidRDefault="00CB541B"/>
    <w:sectPr w:rsidR="00D04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DE"/>
    <w:rsid w:val="00037A52"/>
    <w:rsid w:val="003F7CD3"/>
    <w:rsid w:val="00641476"/>
    <w:rsid w:val="008678DE"/>
    <w:rsid w:val="00CB5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598">
      <w:bodyDiv w:val="1"/>
      <w:marLeft w:val="0"/>
      <w:marRight w:val="0"/>
      <w:marTop w:val="0"/>
      <w:marBottom w:val="0"/>
      <w:divBdr>
        <w:top w:val="none" w:sz="0" w:space="0" w:color="auto"/>
        <w:left w:val="none" w:sz="0" w:space="0" w:color="auto"/>
        <w:bottom w:val="none" w:sz="0" w:space="0" w:color="auto"/>
        <w:right w:val="none" w:sz="0" w:space="0" w:color="auto"/>
      </w:divBdr>
      <w:divsChild>
        <w:div w:id="1480535805">
          <w:marLeft w:val="0"/>
          <w:marRight w:val="0"/>
          <w:marTop w:val="0"/>
          <w:marBottom w:val="960"/>
          <w:divBdr>
            <w:top w:val="none" w:sz="0" w:space="0" w:color="auto"/>
            <w:left w:val="none" w:sz="0" w:space="0" w:color="auto"/>
            <w:bottom w:val="none" w:sz="0" w:space="0" w:color="auto"/>
            <w:right w:val="none" w:sz="0" w:space="0" w:color="auto"/>
          </w:divBdr>
        </w:div>
        <w:div w:id="1027678838">
          <w:marLeft w:val="0"/>
          <w:marRight w:val="720"/>
          <w:marTop w:val="0"/>
          <w:marBottom w:val="0"/>
          <w:divBdr>
            <w:top w:val="none" w:sz="0" w:space="0" w:color="auto"/>
            <w:left w:val="none" w:sz="0" w:space="0" w:color="auto"/>
            <w:bottom w:val="none" w:sz="0" w:space="0" w:color="auto"/>
            <w:right w:val="none" w:sz="0" w:space="0" w:color="auto"/>
          </w:divBdr>
          <w:divsChild>
            <w:div w:id="993144790">
              <w:marLeft w:val="0"/>
              <w:marRight w:val="0"/>
              <w:marTop w:val="0"/>
              <w:marBottom w:val="120"/>
              <w:divBdr>
                <w:top w:val="none" w:sz="0" w:space="0" w:color="auto"/>
                <w:left w:val="none" w:sz="0" w:space="0" w:color="auto"/>
                <w:bottom w:val="none" w:sz="0" w:space="0" w:color="auto"/>
                <w:right w:val="none" w:sz="0" w:space="0" w:color="auto"/>
              </w:divBdr>
            </w:div>
            <w:div w:id="1083455016">
              <w:marLeft w:val="0"/>
              <w:marRight w:val="0"/>
              <w:marTop w:val="0"/>
              <w:marBottom w:val="120"/>
              <w:divBdr>
                <w:top w:val="none" w:sz="0" w:space="0" w:color="auto"/>
                <w:left w:val="none" w:sz="0" w:space="0" w:color="auto"/>
                <w:bottom w:val="none" w:sz="0" w:space="0" w:color="auto"/>
                <w:right w:val="none" w:sz="0" w:space="0" w:color="auto"/>
              </w:divBdr>
            </w:div>
          </w:divsChild>
        </w:div>
        <w:div w:id="1061902002">
          <w:marLeft w:val="0"/>
          <w:marRight w:val="0"/>
          <w:marTop w:val="0"/>
          <w:marBottom w:val="0"/>
          <w:divBdr>
            <w:top w:val="none" w:sz="0" w:space="0" w:color="auto"/>
            <w:left w:val="none" w:sz="0" w:space="0" w:color="auto"/>
            <w:bottom w:val="none" w:sz="0" w:space="0" w:color="auto"/>
            <w:right w:val="none" w:sz="0" w:space="0" w:color="auto"/>
          </w:divBdr>
          <w:divsChild>
            <w:div w:id="1975746110">
              <w:marLeft w:val="0"/>
              <w:marRight w:val="0"/>
              <w:marTop w:val="0"/>
              <w:marBottom w:val="0"/>
              <w:divBdr>
                <w:top w:val="none" w:sz="0" w:space="0" w:color="auto"/>
                <w:left w:val="none" w:sz="0" w:space="0" w:color="auto"/>
                <w:bottom w:val="none" w:sz="0" w:space="0" w:color="auto"/>
                <w:right w:val="none" w:sz="0" w:space="0" w:color="auto"/>
              </w:divBdr>
              <w:divsChild>
                <w:div w:id="7584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Саенко</dc:creator>
  <cp:keywords/>
  <dc:description/>
  <cp:lastModifiedBy>Саенко</cp:lastModifiedBy>
  <cp:revision>3</cp:revision>
  <cp:lastPrinted>2021-07-18T16:54:00Z</cp:lastPrinted>
  <dcterms:created xsi:type="dcterms:W3CDTF">2021-07-18T12:10:00Z</dcterms:created>
  <dcterms:modified xsi:type="dcterms:W3CDTF">2021-07-18T16:54:00Z</dcterms:modified>
</cp:coreProperties>
</file>