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8A" w:rsidRPr="006D6B7E" w:rsidRDefault="0004388A" w:rsidP="00043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</w:t>
      </w:r>
      <w:r w:rsidR="00B46F8C" w:rsidRPr="006D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информирует: </w:t>
      </w:r>
      <w:proofErr w:type="gramStart"/>
      <w:r w:rsidR="00B46F8C" w:rsidRPr="006D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 </w:t>
      </w:r>
      <w:r w:rsidRPr="006D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апреля 2021 года вступает в силу Постановление Правительства Российской Федерации от 03.12.2020 № 2007, которым расширен список </w:t>
      </w:r>
      <w:proofErr w:type="spellStart"/>
      <w:r w:rsidRPr="006D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прекурсоров</w:t>
      </w:r>
      <w:proofErr w:type="spellEnd"/>
      <w:r w:rsidRPr="006D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наркотических средств и психотропных веществ, оборот которых в РФ ограничен и в отношении которых устанавливаются особые меры контроля»</w:t>
      </w:r>
      <w:proofErr w:type="gramEnd"/>
    </w:p>
    <w:p w:rsidR="0004388A" w:rsidRPr="006D6B7E" w:rsidRDefault="0004388A" w:rsidP="00043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03.12.2020 № 2007 «О внесении изменений в некоторые акты Правительства Российской Федерации в связи с совершенствованием </w:t>
      </w:r>
      <w:proofErr w:type="gramStart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</w:t>
      </w:r>
      <w:proofErr w:type="spellStart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веществ» расширен список </w:t>
      </w:r>
      <w:proofErr w:type="spellStart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оборот которых в Российской Федерации ограничен и в отношении которых устанавливаются особые меры контроля.</w:t>
      </w:r>
    </w:p>
    <w:p w:rsidR="0004388A" w:rsidRPr="006D6B7E" w:rsidRDefault="0004388A" w:rsidP="00043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изменениям в данный список дополнительно включено 10 наименований </w:t>
      </w:r>
      <w:proofErr w:type="spellStart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веществ, то есть веществ, часто используемых при производстве, изготовлении, переработке наркотических средств и психотропных веществ. Также данными изменениями установлены значения крупных и особо крупных размеров </w:t>
      </w:r>
      <w:proofErr w:type="spellStart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веществ, включенных в список.</w:t>
      </w:r>
    </w:p>
    <w:p w:rsidR="0004388A" w:rsidRPr="006D6B7E" w:rsidRDefault="0004388A" w:rsidP="00043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незаконные действия с </w:t>
      </w:r>
      <w:proofErr w:type="spellStart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прекурсорами</w:t>
      </w:r>
      <w:proofErr w:type="spellEnd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как приобретение, хранение, перевозка, производство, сбыт, пересылка, хищение, вымогательство, а также их контрабанда, установлена </w:t>
      </w:r>
      <w:proofErr w:type="spellStart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6D6B7E">
        <w:rPr>
          <w:rFonts w:ascii="Times New Roman" w:eastAsia="Times New Roman" w:hAnsi="Times New Roman" w:cs="Times New Roman"/>
          <w:sz w:val="28"/>
          <w:szCs w:val="28"/>
          <w:lang w:eastAsia="ru-RU"/>
        </w:rPr>
        <w:t>. 228.3, 228.4 и 229.1 Уголовного кодекса Российской Федерации.</w:t>
      </w:r>
      <w:proofErr w:type="gramEnd"/>
    </w:p>
    <w:p w:rsidR="00D047FB" w:rsidRDefault="006D6B7E">
      <w:bookmarkStart w:id="0" w:name="_GoBack"/>
      <w:bookmarkEnd w:id="0"/>
    </w:p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A5"/>
    <w:rsid w:val="0004388A"/>
    <w:rsid w:val="003F7CD3"/>
    <w:rsid w:val="00641476"/>
    <w:rsid w:val="006D6B7E"/>
    <w:rsid w:val="00851AA5"/>
    <w:rsid w:val="00B4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4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1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4</cp:revision>
  <dcterms:created xsi:type="dcterms:W3CDTF">2021-07-18T13:18:00Z</dcterms:created>
  <dcterms:modified xsi:type="dcterms:W3CDTF">2021-07-18T16:52:00Z</dcterms:modified>
</cp:coreProperties>
</file>