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t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t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t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Вопросы противодействия коррупции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c"/>
        <w:spacing w:line="300" w:lineRule="auto"/>
        <w:divId w:val="1363899277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(В редакции указов Президента Российской Федерации от 03.12.2013 № 878, от 23.06.2014 № 453, от 15.07.2015 № 364, от 10.12.2020 № 778, от 27.06.2022 № 404, от 25.08.2022 № </w:t>
      </w:r>
      <w:r>
        <w:rPr>
          <w:rStyle w:val="markx1"/>
          <w:color w:val="000000"/>
          <w:sz w:val="27"/>
          <w:szCs w:val="27"/>
        </w:rPr>
        <w:t>574, от 26.06.2023 № 474, от 26.10.2023 № 811, от 31.12.2025 № 1009)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Федеральным законом </w:t>
      </w:r>
      <w:r>
        <w:rPr>
          <w:rStyle w:val="cmd1"/>
          <w:color w:val="000000"/>
          <w:sz w:val="27"/>
          <w:szCs w:val="27"/>
        </w:rPr>
        <w:t>от 25 декабря 2008 г. № 273-ФЗ</w:t>
      </w:r>
      <w:r>
        <w:rPr>
          <w:color w:val="000000"/>
          <w:sz w:val="27"/>
          <w:szCs w:val="27"/>
        </w:rPr>
        <w:t xml:space="preserve"> "О противодействии коррупции" постановляю: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</w:t>
      </w:r>
      <w:r>
        <w:rPr>
          <w:rStyle w:val="markx1"/>
          <w:color w:val="000000"/>
          <w:sz w:val="27"/>
          <w:szCs w:val="27"/>
        </w:rPr>
        <w:t>(Пункт утратил силу - Указ Президента Российской Федерации от 31.12.202</w:t>
      </w:r>
      <w:r>
        <w:rPr>
          <w:rStyle w:val="markx1"/>
          <w:color w:val="000000"/>
          <w:sz w:val="27"/>
          <w:szCs w:val="27"/>
        </w:rPr>
        <w:t>5 № 1009)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Внести в Положение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</w:t>
      </w:r>
      <w:r>
        <w:rPr>
          <w:color w:val="000000"/>
          <w:sz w:val="27"/>
          <w:szCs w:val="27"/>
        </w:rPr>
        <w:t xml:space="preserve">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</w:t>
      </w:r>
      <w:r>
        <w:rPr>
          <w:rStyle w:val="cmd1"/>
          <w:color w:val="000000"/>
          <w:sz w:val="27"/>
          <w:szCs w:val="27"/>
        </w:rPr>
        <w:t>от 25 февраля 2011 г. № 233</w:t>
      </w:r>
      <w:r>
        <w:rPr>
          <w:color w:val="000000"/>
          <w:sz w:val="27"/>
          <w:szCs w:val="27"/>
        </w:rPr>
        <w:t xml:space="preserve"> "О некоторых воп</w:t>
      </w:r>
      <w:r>
        <w:rPr>
          <w:color w:val="000000"/>
          <w:sz w:val="27"/>
          <w:szCs w:val="27"/>
        </w:rPr>
        <w:t>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 9, ст. 1223; 2013, № 14, ст. 1670), изменение, дополнив его пунктом 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</w:t>
      </w:r>
      <w:r>
        <w:rPr>
          <w:color w:val="000000"/>
          <w:sz w:val="27"/>
          <w:szCs w:val="27"/>
        </w:rPr>
        <w:t>держания: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. В случае если в заявлении, заключении и других материалах, указанных в пункте 4 настоящего Положения, содержатся достаточные </w:t>
      </w:r>
      <w:r>
        <w:rPr>
          <w:color w:val="000000"/>
          <w:sz w:val="27"/>
          <w:szCs w:val="27"/>
        </w:rPr>
        <w:lastRenderedPageBreak/>
        <w:t>основания, позволяющие сделать вывод, что причина непредставления лицом, замещающим государственную должность Россий</w:t>
      </w:r>
      <w:r>
        <w:rPr>
          <w:color w:val="000000"/>
          <w:sz w:val="27"/>
          <w:szCs w:val="27"/>
        </w:rPr>
        <w:t>ской Федерации или должность федеральной государственной службы,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уважительной, председатель президиума може</w:t>
      </w:r>
      <w:r>
        <w:rPr>
          <w:color w:val="000000"/>
          <w:sz w:val="27"/>
          <w:szCs w:val="27"/>
        </w:rPr>
        <w:t>т принять решение, указанное в подпункте "а" пункта 16 настоящего Положения. Заключение и принятое на его основе решение доводятся до сведения членов президиума на ближайшем заседании. Указанное лицо в письменном виде должно быть проинформировано о принято</w:t>
      </w:r>
      <w:r>
        <w:rPr>
          <w:color w:val="000000"/>
          <w:sz w:val="27"/>
          <w:szCs w:val="27"/>
        </w:rPr>
        <w:t>м решении в течение трех рабочих дней после его принятия.".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3. Внести в Указ Президента Российской Федерации </w:t>
      </w:r>
      <w:r>
        <w:rPr>
          <w:rStyle w:val="cmd1"/>
          <w:color w:val="000000"/>
          <w:sz w:val="27"/>
          <w:szCs w:val="27"/>
        </w:rPr>
        <w:t>от 2 апреля 2013 г. № 309</w:t>
      </w:r>
      <w:r>
        <w:rPr>
          <w:color w:val="000000"/>
          <w:sz w:val="27"/>
          <w:szCs w:val="27"/>
        </w:rPr>
        <w:t xml:space="preserve"> "О мерах по реализации отдельных положений Федерального закона "О противодействии коррупции" (Собрание законодательства Р</w:t>
      </w:r>
      <w:r>
        <w:rPr>
          <w:color w:val="000000"/>
          <w:sz w:val="27"/>
          <w:szCs w:val="27"/>
        </w:rPr>
        <w:t>оссийской Федерации, 2013, № 14, ст. 1670; № 23, ст. 2892) следующие изменения: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пункте 1: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подпункте "а":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пятого слова "включенных в перечни, установленные локальными нормативными актами государственных корпораций (компаний) и иных организа</w:t>
      </w:r>
      <w:r>
        <w:rPr>
          <w:color w:val="000000"/>
          <w:sz w:val="27"/>
          <w:szCs w:val="27"/>
        </w:rPr>
        <w:t>ций,"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шестого слова "включенных в перечни, установленные нормативными правовыми актами этих федеральных государственных органов,"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подпункте "б":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второго слова "включенных в перечни, установленные нормативными акт</w:t>
      </w:r>
      <w:r>
        <w:rPr>
          <w:color w:val="000000"/>
          <w:sz w:val="27"/>
          <w:szCs w:val="27"/>
        </w:rPr>
        <w:t>ами фондов, локальными нормативными актами государственных корпораций (компаний) и иных организаций,"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третьего слова "включенных в перечни, установленные нормативными правовыми актами этих федеральных государственных органов," исключит</w:t>
      </w:r>
      <w:r>
        <w:rPr>
          <w:color w:val="000000"/>
          <w:sz w:val="27"/>
          <w:szCs w:val="27"/>
        </w:rPr>
        <w:t>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подпунктов "г" и "д" слова "за исключением должностей, назначение на которые и освобождение от которых осуществляются Президентом Российской Федерации или Правительством Российской Федерации,"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пункт 10 после слов "Заместитель Председате</w:t>
      </w:r>
      <w:r>
        <w:rPr>
          <w:color w:val="000000"/>
          <w:sz w:val="27"/>
          <w:szCs w:val="27"/>
        </w:rPr>
        <w:t>ля Правительства Российской Федерации - Руководитель Аппарата Правительства Российской Федерации" дополнить словами "либо специально уполномоченное им должностное лицо Аппарата Правительства Российской Федерации";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в пункте 20: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подпункта "а" слова "гр</w:t>
      </w:r>
      <w:r>
        <w:rPr>
          <w:color w:val="000000"/>
          <w:sz w:val="27"/>
          <w:szCs w:val="27"/>
        </w:rPr>
        <w:t>аждан и"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абзацев второго - четвертого подпункта "б" слова "граждан и"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пункт 3 приложения признать утратившим силу.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1"/>
          <w:color w:val="000000"/>
          <w:sz w:val="27"/>
          <w:szCs w:val="27"/>
        </w:rPr>
        <w:t>от 2 апреля 2013 г. № 310</w:t>
      </w:r>
      <w:r>
        <w:rPr>
          <w:color w:val="000000"/>
          <w:sz w:val="27"/>
          <w:szCs w:val="27"/>
        </w:rPr>
        <w:t xml:space="preserve"> "О </w:t>
      </w:r>
      <w:r>
        <w:rPr>
          <w:color w:val="000000"/>
          <w:sz w:val="27"/>
          <w:szCs w:val="27"/>
        </w:rPr>
        <w:t>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 ст. 1671) следующие изменения: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подпункте "а" пункта 1: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абзацев четвертого, седьмого и восьмого слова "включенные в перечни, установленные нормативными правовыми актами Российской Федерации,"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девятого слова "включенные в перечни, установленные нормативными пр</w:t>
      </w:r>
      <w:r>
        <w:rPr>
          <w:color w:val="000000"/>
          <w:sz w:val="27"/>
          <w:szCs w:val="27"/>
        </w:rPr>
        <w:t>авовыми актами федерального государственного органа, в подведомственности которого находится соответствующая организация,"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в подпункте "а" пункта 2: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абзацев второго - пятого слова "включенные в перечни, установленные нормативными правовыми</w:t>
      </w:r>
      <w:r>
        <w:rPr>
          <w:color w:val="000000"/>
          <w:sz w:val="27"/>
          <w:szCs w:val="27"/>
        </w:rPr>
        <w:t xml:space="preserve"> актами Российской Федерации,"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абзаца шестого слова "включенные в перечни, установленные нормативными правовыми актами федеральных государственных органов," исключить;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пунктом 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. Сведения о расходах пр</w:t>
      </w:r>
      <w:r>
        <w:rPr>
          <w:color w:val="000000"/>
          <w:sz w:val="27"/>
          <w:szCs w:val="27"/>
        </w:rPr>
        <w:t>едставляют лица, замещающие должности, замещение которых влечет за собой обязанность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</w:t>
      </w:r>
      <w:r>
        <w:rPr>
          <w:color w:val="000000"/>
          <w:sz w:val="27"/>
          <w:szCs w:val="27"/>
        </w:rPr>
        <w:t>актера своих супруги (супруга) и несовершеннолетних детей.".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Признать утратившими силу: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Указ Президента Российской Федерации </w:t>
      </w:r>
      <w:r>
        <w:rPr>
          <w:rStyle w:val="cmd1"/>
          <w:color w:val="000000"/>
          <w:sz w:val="27"/>
          <w:szCs w:val="27"/>
        </w:rPr>
        <w:t>от 18 мая 2009 г. № 561</w:t>
      </w:r>
      <w:r>
        <w:rPr>
          <w:color w:val="000000"/>
          <w:sz w:val="27"/>
          <w:szCs w:val="27"/>
        </w:rPr>
        <w:t xml:space="preserve"> "Об утверждении порядка размещения сведений о доходах, об имуществе и обязательствах имущественного хара</w:t>
      </w:r>
      <w:r>
        <w:rPr>
          <w:color w:val="000000"/>
          <w:sz w:val="27"/>
          <w:szCs w:val="27"/>
        </w:rPr>
        <w:t>ктера лиц, замещающих государственные должности Российской Федерации,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</w:t>
      </w:r>
      <w:r>
        <w:rPr>
          <w:color w:val="000000"/>
          <w:sz w:val="27"/>
          <w:szCs w:val="27"/>
        </w:rPr>
        <w:t xml:space="preserve"> этих сведений общероссийским средствам массовой информации для опубликования" (Собрание законодательства Российской Федерации, 2009, № 21, ст. 2546);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пункт 20 приложения № 1 к Указу Президента Российской Федерации </w:t>
      </w:r>
      <w:r>
        <w:rPr>
          <w:rStyle w:val="cmd1"/>
          <w:color w:val="000000"/>
          <w:sz w:val="27"/>
          <w:szCs w:val="27"/>
        </w:rPr>
        <w:t>от 12 января 2010 г. № 59</w:t>
      </w:r>
      <w:r>
        <w:rPr>
          <w:color w:val="000000"/>
          <w:sz w:val="27"/>
          <w:szCs w:val="27"/>
        </w:rPr>
        <w:t xml:space="preserve"> "Об изменении и</w:t>
      </w:r>
      <w:r>
        <w:rPr>
          <w:color w:val="000000"/>
          <w:sz w:val="27"/>
          <w:szCs w:val="27"/>
        </w:rPr>
        <w:t xml:space="preserve"> признании утратившими силу некоторых актов Президента Российской Федерации" (Собрание законодательства Российской Федерации, 2010, № 3, ст. 274).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</w:t>
      </w:r>
      <w:r>
        <w:rPr>
          <w:rStyle w:val="markx1"/>
          <w:color w:val="000000"/>
          <w:sz w:val="27"/>
          <w:szCs w:val="27"/>
        </w:rPr>
        <w:t>(Пункт утратил силу - Указ Президента Российской Федерации от 31.12.2025 № 1009)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7. </w:t>
      </w:r>
      <w:r>
        <w:rPr>
          <w:rStyle w:val="markx1"/>
          <w:color w:val="000000"/>
          <w:sz w:val="27"/>
          <w:szCs w:val="27"/>
        </w:rPr>
        <w:t xml:space="preserve">(Пункт утратил силу - </w:t>
      </w:r>
      <w:r>
        <w:rPr>
          <w:rStyle w:val="markx1"/>
          <w:color w:val="000000"/>
          <w:sz w:val="27"/>
          <w:szCs w:val="27"/>
        </w:rPr>
        <w:t>Указ Президента Российской Федерации от 31.12.2025 № 1009)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</w:t>
      </w:r>
      <w:r>
        <w:rPr>
          <w:rStyle w:val="markx1"/>
          <w:color w:val="000000"/>
          <w:sz w:val="27"/>
          <w:szCs w:val="27"/>
        </w:rPr>
        <w:t>(Пункт утратил силу - Указ Президента Российской Федерации от 31.12.2025 № 1009)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9. Государственно-правовому управлению Президента Российской Федерации в 3-месячный срок представить предложения </w:t>
      </w:r>
      <w:r>
        <w:rPr>
          <w:color w:val="000000"/>
          <w:sz w:val="27"/>
          <w:szCs w:val="27"/>
        </w:rPr>
        <w:t>по приведению актов Президента Российской Федерации в соответствие с настоящим Указом.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 Настоящий Указ вступает в силу со дня его официального опубликования.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i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 июл</w:t>
      </w:r>
      <w:r>
        <w:rPr>
          <w:color w:val="000000"/>
          <w:sz w:val="27"/>
          <w:szCs w:val="27"/>
        </w:rPr>
        <w:t>я 2013 года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613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s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 </w:t>
      </w:r>
      <w:r>
        <w:rPr>
          <w:color w:val="000000"/>
          <w:sz w:val="27"/>
          <w:szCs w:val="27"/>
        </w:rPr>
        <w:br/>
        <w:t>Указом Президента </w:t>
      </w:r>
      <w:r>
        <w:rPr>
          <w:color w:val="000000"/>
          <w:sz w:val="27"/>
          <w:szCs w:val="27"/>
        </w:rPr>
        <w:br/>
        <w:t>Российской Федерации </w:t>
      </w:r>
      <w:r>
        <w:rPr>
          <w:color w:val="000000"/>
          <w:sz w:val="27"/>
          <w:szCs w:val="27"/>
        </w:rPr>
        <w:br/>
        <w:t>от 8 июля 2013 г. № 613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t"/>
        <w:spacing w:line="300" w:lineRule="auto"/>
        <w:divId w:val="1363899277"/>
        <w:rPr>
          <w:color w:val="000000"/>
          <w:sz w:val="27"/>
          <w:szCs w:val="27"/>
        </w:rPr>
      </w:pPr>
      <w:r>
        <w:rPr>
          <w:rStyle w:val="ed"/>
          <w:color w:val="000000"/>
          <w:sz w:val="27"/>
          <w:szCs w:val="27"/>
        </w:rPr>
        <w:t>ПОРЯДОК</w:t>
      </w:r>
      <w:r>
        <w:rPr>
          <w:color w:val="000000"/>
          <w:sz w:val="27"/>
          <w:szCs w:val="27"/>
        </w:rPr>
        <w:br/>
      </w:r>
      <w:r>
        <w:rPr>
          <w:rStyle w:val="ed"/>
          <w:color w:val="000000"/>
          <w:sz w:val="27"/>
          <w:szCs w:val="27"/>
        </w:rPr>
        <w:t>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публичной власти федеральной территории ''Сириус'',</w:t>
      </w:r>
      <w:r>
        <w:rPr>
          <w:rStyle w:val="ed"/>
          <w:color w:val="000000"/>
          <w:sz w:val="27"/>
          <w:szCs w:val="27"/>
        </w:rPr>
        <w:t xml:space="preserve"> контрольно-счетной палаты федеральной территории ''Сириус" и территориальной избирательной комиссии федеральной территории "Сириус", органов государственной власти субъектов Российской Федерации и организаций и предоставления этих сведений общероссийским </w:t>
      </w:r>
      <w:r>
        <w:rPr>
          <w:rStyle w:val="ed"/>
          <w:color w:val="000000"/>
          <w:sz w:val="27"/>
          <w:szCs w:val="27"/>
        </w:rPr>
        <w:t>средствам массовой информации для опубликования</w:t>
      </w:r>
    </w:p>
    <w:p w:rsidR="00000000" w:rsidRDefault="0071766D">
      <w:pPr>
        <w:pStyle w:val="p"/>
        <w:spacing w:line="300" w:lineRule="auto"/>
        <w:divId w:val="1363899277"/>
        <w:rPr>
          <w:color w:val="000000"/>
          <w:sz w:val="27"/>
          <w:szCs w:val="27"/>
        </w:rPr>
      </w:pPr>
      <w:r>
        <w:rPr>
          <w:rStyle w:val="markx1"/>
          <w:color w:val="000000"/>
          <w:sz w:val="27"/>
          <w:szCs w:val="27"/>
        </w:rPr>
        <w:t>(Порядок утратил силу - Указ Президента Российской Федерации от 31.12.2025 № 1009)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NormalWeb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71766D">
      <w:pPr>
        <w:pStyle w:val="c"/>
        <w:spacing w:line="300" w:lineRule="auto"/>
        <w:divId w:val="1363899277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71766D"/>
    <w:rsid w:val="0071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6B517F-81F6-45DB-8BC7-06C2BB11F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i w:val="0"/>
      <w:iCs w:val="0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i w:val="0"/>
      <w:iCs w:val="0"/>
      <w:color w:val="800080"/>
      <w:u w:val="single"/>
    </w:rPr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a">
    <w:name w:val="a"/>
    <w:basedOn w:val="Normal"/>
    <w:pPr>
      <w:pBdr>
        <w:left w:val="single" w:sz="36" w:space="4" w:color="C0C0C0"/>
      </w:pBdr>
      <w:spacing w:before="90" w:after="90"/>
      <w:ind w:left="675"/>
    </w:pPr>
    <w:rPr>
      <w:color w:val="000000"/>
    </w:r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paragraph" w:customStyle="1" w:styleId="mark">
    <w:name w:val="mark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markx">
    <w:name w:val="markx"/>
    <w:basedOn w:val="Normal"/>
    <w:pPr>
      <w:spacing w:before="90" w:after="90"/>
      <w:ind w:firstLine="675"/>
      <w:jc w:val="both"/>
    </w:pPr>
    <w:rPr>
      <w:i/>
      <w:iCs/>
    </w:rPr>
  </w:style>
  <w:style w:type="paragraph" w:customStyle="1" w:styleId="cmd">
    <w:name w:val="cmd"/>
    <w:basedOn w:val="Normal"/>
    <w:pPr>
      <w:spacing w:before="90" w:after="90"/>
      <w:ind w:firstLine="675"/>
      <w:jc w:val="both"/>
    </w:p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markx1">
    <w:name w:val="markx1"/>
    <w:basedOn w:val="DefaultParagraphFont"/>
    <w:rPr>
      <w:b w:val="0"/>
      <w:bCs w:val="0"/>
      <w:i/>
      <w:iCs/>
      <w:strike w:val="0"/>
      <w:dstrike w:val="0"/>
      <w:u w:val="none"/>
      <w:effect w:val="none"/>
    </w:rPr>
  </w:style>
  <w:style w:type="character" w:customStyle="1" w:styleId="cmd1">
    <w:name w:val="cmd1"/>
    <w:basedOn w:val="DefaultParagraphFont"/>
    <w:rPr>
      <w:i w:val="0"/>
      <w:iCs w:val="0"/>
    </w:rPr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">
    <w:name w:val="ed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99277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1102</Words>
  <Characters>6285</Characters>
  <Application>Microsoft Office Word</Application>
  <DocSecurity>4</DocSecurity>
  <Lines>52</Lines>
  <Paragraphs>14</Paragraphs>
  <ScaleCrop>false</ScaleCrop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